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28" w:rsidRPr="00A631AB" w:rsidRDefault="00FF7128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center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Përkthimi i Let</w:t>
      </w:r>
      <w:r w:rsidR="00A631AB" w:rsidRPr="00A631AB">
        <w:rPr>
          <w:rFonts w:ascii="Footlight MT Light" w:hAnsi="Footlight MT Light"/>
          <w:sz w:val="24"/>
          <w:szCs w:val="24"/>
          <w:lang w:val="sq-AL"/>
        </w:rPr>
        <w:t>r</w:t>
      </w:r>
      <w:r w:rsidRPr="00A631AB">
        <w:rPr>
          <w:rFonts w:ascii="Footlight MT Light" w:hAnsi="Footlight MT Light"/>
          <w:sz w:val="24"/>
          <w:szCs w:val="24"/>
          <w:lang w:val="sq-AL"/>
        </w:rPr>
        <w:t>ës së UNP-së për Kryeministrin Kurti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SH.T. Zt. Albin Kurti</w:t>
      </w: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Kryeministër i Republikës së Kosovës</w:t>
      </w:r>
    </w:p>
    <w:p w:rsidR="006F356A" w:rsidRPr="00A631AB" w:rsidRDefault="006F356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Paris, më dt. 30 mars 2023</w:t>
      </w:r>
    </w:p>
    <w:p w:rsidR="006F356A" w:rsidRPr="00A631AB" w:rsidRDefault="006F356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I nderuar Kryeministër!</w:t>
      </w: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Oda e Përmbaruesve Privatë të Kosovës, një nga anëtarët tona të mirënjohura, na ka ofruar pasqyrën e situatës aktuale në Kosovë. Ata kanë shprehur shqetësimin e tyre serioz për aktivitetet e përmbaruesve privatë në Kosovë dhe gjendjen aktuale të profesionit.</w:t>
      </w: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Duke qenë përfaqësuesi i UNP-së (Unioni Ndërkombëtar i Përmbaruesve), organizatë me mbi 100 anëtarë–shoqata anëtare nga 98 shtete, e cila sa i përket shteteve anëtare është një nga shoqatat me numrin më të madh të profesioneve ligjore në botë, ne e shqyrtojmë çdo shqetësim që del nga anëtarët e UNP-së. Tashmë për disa vite, Oda e Përmbaruesve Privatë të Kosovës ka marrë pjesë në takimet tona si vëzhguese dhe ishim të lumtur që në Kongresin e fundit të UNP-së në Dubai patëm mundësinë që ta mirëpresim Odën e Kosovës si anëtare me të drejta të plota.</w:t>
      </w: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Ne tashmë për shumë vite po i përcjellim nga afër zhvillimet lidhur me profesionin e përmbaruesit në Kosovë, veçanërisht përmes zëvendës-kryetarit tonë të parë zt. Jos Uitdehaag.</w:t>
      </w: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Si Kryetar i Odës së Kosovës, zt. Arben Gashi ka shprehur shqetësimet e kolegëve tanë kosovarë lidhur me profesionin e përmbaruesve, veçanërisht duke iu referuar vendimeve dhe politikave të Ministrisë së Drejtësisë në Kosovë lidhur me shërbimin e përmbarimit dhe kolegëve tanë përmbarues.</w:t>
      </w: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Kolegët tanë kosovarë na kanë informuar se aktualisht situata është kthyer nga shqetësuese në alarmuese. Lidhur me këtë, ata veçanërisht i referohen zvogëlimit të tarifave, amendamenteve në Ligjin për Procedurën Përmbarimore</w:t>
      </w:r>
      <w:r w:rsidR="000A3737" w:rsidRPr="00A631AB">
        <w:rPr>
          <w:rFonts w:ascii="Footlight MT Light" w:hAnsi="Footlight MT Light"/>
          <w:sz w:val="24"/>
          <w:szCs w:val="24"/>
          <w:lang w:val="sq-AL"/>
        </w:rPr>
        <w:t>, rregullimi i çështjeve disiplinore, pezullimi i përmbaruesve pa ndonjë vendim ose mendim nga Komisioni Disiplinor dhe, në përgjithësi, (mungesa) e bashkëpunimit mes Ministrisë së Drejtësisë dhe Odës.</w:t>
      </w: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UNP-ja synon t’i ndihmojë ose këshillojë shtetet tona anëtare në reformën juridike të sistemit të tyre të përmbarimit dhe zbatimin e ndryshimeve ligjore në praktikë. Lidhur me këtë, kontributi ynë bazohet në standardet ndërkombëtare dhe parimet e përmbarimit siç mund të gjenden në dokumente të tilla si Rekomandimi nr. 17/2003 i Këshillit të Evropës dhe Udhëzimet e vitit 2009 për përmbarimin të CEPEJ (Komisioni për Efikasitetin në Drejtësi). Për më tepër, ne e përdorim pasqyrën e standardeve dhe parimeve ndërkombëtare, të cilat përmbledhen nga Këshilli Shkencor i UNP-së në Kodin Botëror të Përmbarimit.</w:t>
      </w: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Besimi nga operatorët ekonomikë në sistemin e përmbarimit është thelbësor. Sistemi i përmbarimit i cili funksionon dobët rrezikon aktivitetet ekonomike dhe krijon pasiguri juridike për investitorët dhe vet qytetarët. Nuk duhet të nënvlerësohe</w:t>
      </w:r>
      <w:r w:rsidR="006F356A" w:rsidRPr="00A631AB">
        <w:rPr>
          <w:rFonts w:ascii="Footlight MT Light" w:hAnsi="Footlight MT Light"/>
          <w:sz w:val="24"/>
          <w:szCs w:val="24"/>
          <w:lang w:val="sq-AL"/>
        </w:rPr>
        <w:t>n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 aspektet ekonomike të sistemit të mirë të përmbarimit. Për rritje ekonomike është i nevojshëm sektor biznesi i cili është i gjallë dhe konkurrues.</w:t>
      </w: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 xml:space="preserve">Kur ato biznese nuk kanë mundësi t’i mbledhin borxhet që nuk u janë paguar, një numër i atyre bizneseve detyrohen të falimentojnë, ndërsa të tjerat detyrohen t’i largojnë të punësuarit </w:t>
      </w:r>
      <w:r w:rsidRPr="00A631AB">
        <w:rPr>
          <w:rFonts w:ascii="Footlight MT Light" w:hAnsi="Footlight MT Light"/>
          <w:sz w:val="24"/>
          <w:szCs w:val="24"/>
          <w:lang w:val="sq-AL"/>
        </w:rPr>
        <w:lastRenderedPageBreak/>
        <w:t xml:space="preserve">e tyre ose kostot e tilla t’ua ngarkojnë konsumatorëve. </w:t>
      </w:r>
      <w:r w:rsidR="006F356A" w:rsidRPr="00A631AB">
        <w:rPr>
          <w:rFonts w:ascii="Footlight MT Light" w:hAnsi="Footlight MT Light"/>
          <w:sz w:val="24"/>
          <w:szCs w:val="24"/>
          <w:lang w:val="sq-AL"/>
        </w:rPr>
        <w:t xml:space="preserve">Përveç këtyre, investitorët e jashtëm nuk do të duan të investojnë në shtetin e tillë. </w:t>
      </w:r>
      <w:r w:rsidRPr="00A631AB">
        <w:rPr>
          <w:rFonts w:ascii="Footlight MT Light" w:hAnsi="Footlight MT Light"/>
          <w:sz w:val="24"/>
          <w:szCs w:val="24"/>
          <w:lang w:val="sq-AL"/>
        </w:rPr>
        <w:t>Sistemi joefikas i përmbarimit ka ndikim të dëmshëm në ekonominë e vendit.</w:t>
      </w: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Para së gjithash, zhvillimet pozitive në fushën e përmbarimit në Kosovë janë rezultat i punës së Odës së Përmbaruesve dhe qëndrimet e përgjegjshme të kolegëve kosovarë lidhur me profesionin e tyre.</w:t>
      </w: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0A3737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Besojmë se përcaktimi i tarifave të përmbarimit duhet të reflektojë politika</w:t>
      </w:r>
      <w:r w:rsidR="006F356A" w:rsidRPr="00A631AB">
        <w:rPr>
          <w:rFonts w:ascii="Footlight MT Light" w:hAnsi="Footlight MT Light"/>
          <w:sz w:val="24"/>
          <w:szCs w:val="24"/>
          <w:lang w:val="sq-AL"/>
        </w:rPr>
        <w:t>t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 e përgjithshme të qeverisë ndaj përmirësimit të kushteve të tregut dhe përmbarimit të kontratave</w:t>
      </w:r>
      <w:r w:rsidR="006F356A" w:rsidRPr="00A631AB">
        <w:rPr>
          <w:rFonts w:ascii="Footlight MT Light" w:hAnsi="Footlight MT Light"/>
          <w:sz w:val="24"/>
          <w:szCs w:val="24"/>
          <w:lang w:val="sq-AL"/>
        </w:rPr>
        <w:t>,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 për të tërhequr investime të jashtme dhe për të përmirësuar klimën e biznesit. Duhet të promovohet sistem efikas i përmbarimit i cili i disiplinon debitorët dhe parandalon hyrjen e madhe në borxhe.</w:t>
      </w:r>
    </w:p>
    <w:p w:rsidR="000A3737" w:rsidRPr="00A631AB" w:rsidRDefault="000A3737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Ishte tendencë e disa vendeve në rajonin e Ballkanit Perëndimor (Shqipëria, Maqedonia Veriore) që t’i zvogëlojnë tarifat e përmbarimit. Sidoqoftë, siç kemi vërejtur, efektet e tyre ishin krejtësisht negative lidhur me cilësinë e shërbimeve dhe efikasitetin e shërbimeve të përmbarimit për shkak të zvogëlimit të tillë.</w:t>
      </w: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Shtetet në fjalë, pasi i kanë parë efektet e prodhuara nga zvogëlimi i tarifave të përmbarimit, kanë filluar që t’i rishikojnë tarifat, në bashkëpunim të ngushtë me Odat e tyre përkatëse.</w:t>
      </w: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UNP-ja shprehë shqetësimin e saj që gjithashtu në Kosovë zvogëlimi (i pabazuar) i tarifave të përmbarimit do të ketë efekte të ngjashme; përmbaruesit që e lënë profesionin dhe stafin e tyre duke u larguar nga puna për shkak të humbjeve të shkaktuara nga zvogëlimi i të hyrave të zyrave dhe, si pasojë, kursimet e nevojshme. Si shembull, mund t’i referohemi Maqedonisë së Veriut ku aktualisht numri i nevojshëm i përmbaruesve nuk po mund të arrihet.</w:t>
      </w: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Oda e Kosovës po ashtu ka shprehur shqetësimet e saj lidhur me pezullimin e përmbaruesve pa ndonjë mendim ose vendim të Komisionit Disiplinor. Është e zakonshme që për pezullimet e tilla kërkohet mendimi i Komisionit Disiplinor dhe që, së paku, pezullimi paraprak pasohet nga procedura disiplinore të cilat vërtetojnë drejtshmërinë e pezullimit të tillë.</w:t>
      </w: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Oda gjithashtu ka adresuar tek ne nevojën për plotësim-ndryshimin e Ligjit për Procedurën Përmbarimore. Sipas mendimit të tyre, Ligji ka nevojë për shqyrtim serioz dhe profesional. Ne jemi në dijeni që kolegët tanë kosovarë e kanë ngritur shumë profesionalizmin e tyre dhe mund të kontribuojnë shumë në ndryshimet e tilla. Po ashtu, nga ana jonë, UNP-ja është e gatshme që të ofrojë ndihmën e saj profesionale gjatë procesit të shqyrtimit.</w:t>
      </w: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2903" w:rsidRPr="00A631AB" w:rsidRDefault="00362903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Në vitin 2021, UNP-ja e pranoi Odën e Kosovës si anëtare me të drejta të plota, duke qenë përfaqësuese e profesionit të përmbarimit në Kosovë. Jemi me të vërtetë të shqetësuar lidhur me problemet që kanë li</w:t>
      </w:r>
      <w:r w:rsidR="001D305B" w:rsidRPr="00A631AB">
        <w:rPr>
          <w:rFonts w:ascii="Footlight MT Light" w:hAnsi="Footlight MT Light"/>
          <w:sz w:val="24"/>
          <w:szCs w:val="24"/>
          <w:lang w:val="sq-AL"/>
        </w:rPr>
        <w:t>n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dur në Kosovë. </w:t>
      </w:r>
      <w:r w:rsidR="0036101A" w:rsidRPr="00A631AB">
        <w:rPr>
          <w:rFonts w:ascii="Footlight MT Light" w:hAnsi="Footlight MT Light"/>
          <w:sz w:val="24"/>
          <w:szCs w:val="24"/>
          <w:lang w:val="sq-AL"/>
        </w:rPr>
        <w:t>Nuk duam që kolegët tanë kosovarë të vendosen në aso situate që ata nuk kanë mundësi ta ushtrojnë profesionin e tyre.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UNP-ja është e gatshme që të bëhet promovuesi dhe ofruesi i zgjidhjeve ligjore bazuar në parimet dhe praktikat më të mira evropiane. Mund të vëmë në dispozicion të gjitha mjetet tona akademike, shkencore, dhe si dhe statistika krahasuese, bazuar në përvojat e më shumë se 100 anëtarëve. Për më tepër, UNP-ja ka marrëdhënie afatgjata me organizata ndërkombëtare si Këshilli i Evropës dhe Komisioni Evropian dhe, në shkal</w:t>
      </w:r>
      <w:r w:rsidR="001D305B" w:rsidRPr="00A631AB">
        <w:rPr>
          <w:rFonts w:ascii="Footlight MT Light" w:hAnsi="Footlight MT Light"/>
          <w:sz w:val="24"/>
          <w:szCs w:val="24"/>
          <w:lang w:val="sq-AL"/>
        </w:rPr>
        <w:t>l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ë globale, </w:t>
      </w:r>
      <w:r w:rsidR="001D305B" w:rsidRPr="00A631AB">
        <w:rPr>
          <w:rFonts w:ascii="Footlight MT Light" w:hAnsi="Footlight MT Light"/>
          <w:sz w:val="24"/>
          <w:szCs w:val="24"/>
          <w:lang w:val="sq-AL"/>
        </w:rPr>
        <w:t xml:space="preserve">me 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Bankën Botërore, UNCITRAL, Fondin Monetar Ndërkombëtar, </w:t>
      </w:r>
      <w:r w:rsidR="001D305B" w:rsidRPr="00A631AB">
        <w:rPr>
          <w:rFonts w:ascii="Footlight MT Light" w:hAnsi="Footlight MT Light"/>
          <w:sz w:val="24"/>
          <w:szCs w:val="24"/>
          <w:lang w:val="sq-AL"/>
        </w:rPr>
        <w:t xml:space="preserve">dhe </w:t>
      </w:r>
      <w:r w:rsidRPr="00A631AB">
        <w:rPr>
          <w:rFonts w:ascii="Footlight MT Light" w:hAnsi="Footlight MT Light"/>
          <w:sz w:val="24"/>
          <w:szCs w:val="24"/>
          <w:lang w:val="sq-AL"/>
        </w:rPr>
        <w:t xml:space="preserve">Koneferencën e Hagës për të Drejtën Ndërkombëtare Private. Jemi anëtar aktiv i këtyre organizatave dhe kemi marrë pjesë dhe kemi </w:t>
      </w:r>
      <w:r w:rsidRPr="00A631AB">
        <w:rPr>
          <w:rFonts w:ascii="Footlight MT Light" w:hAnsi="Footlight MT Light"/>
          <w:sz w:val="24"/>
          <w:szCs w:val="24"/>
          <w:lang w:val="sq-AL"/>
        </w:rPr>
        <w:lastRenderedPageBreak/>
        <w:t>bashkëpunuar me këto organizata në projekte për reformën juridike në shumë shtete, në fushën e përmbarimit.</w:t>
      </w:r>
      <w:bookmarkStart w:id="0" w:name="_GoBack"/>
      <w:bookmarkEnd w:id="0"/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UNP-ja është në dispozicionin tuaj për të diskutuar dhe për të ofruar zgjidhje për situatën e krijuar.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Ju lutem pranoni, Shkëlqesi, konsideratën time më të lartë.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Me respekt,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Mark Shmic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Kryetar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  <w:r w:rsidRPr="00A631AB">
        <w:rPr>
          <w:rFonts w:ascii="Footlight MT Light" w:hAnsi="Footlight MT Light"/>
          <w:sz w:val="24"/>
          <w:szCs w:val="24"/>
          <w:lang w:val="sq-AL"/>
        </w:rPr>
        <w:t>Kopje: Zt. Arben Gashi, Kryetar i Odës së Përmbaruesve të Kosovës</w:t>
      </w: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36101A" w:rsidRPr="00A631AB" w:rsidRDefault="0036101A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p w:rsidR="00E00374" w:rsidRPr="00A631AB" w:rsidRDefault="00E00374" w:rsidP="00A631AB">
      <w:pPr>
        <w:spacing w:after="0" w:line="240" w:lineRule="auto"/>
        <w:jc w:val="both"/>
        <w:rPr>
          <w:rFonts w:ascii="Footlight MT Light" w:hAnsi="Footlight MT Light"/>
          <w:sz w:val="24"/>
          <w:szCs w:val="24"/>
          <w:lang w:val="sq-AL"/>
        </w:rPr>
      </w:pPr>
    </w:p>
    <w:sectPr w:rsidR="00E00374" w:rsidRPr="00A6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4"/>
    <w:rsid w:val="000A3737"/>
    <w:rsid w:val="001D305B"/>
    <w:rsid w:val="0036101A"/>
    <w:rsid w:val="00362903"/>
    <w:rsid w:val="006F356A"/>
    <w:rsid w:val="00A631AB"/>
    <w:rsid w:val="00BD07BA"/>
    <w:rsid w:val="00E00374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2023-03-30T14:58:00Z</dcterms:created>
  <dcterms:modified xsi:type="dcterms:W3CDTF">2023-03-31T07:58:00Z</dcterms:modified>
</cp:coreProperties>
</file>